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C45CE" w14:textId="77777777" w:rsidR="004B2D5E" w:rsidRDefault="00000000">
      <w:pPr>
        <w:spacing w:after="280" w:line="240" w:lineRule="auto"/>
        <w:jc w:val="center"/>
        <w:rPr>
          <w:b/>
          <w:sz w:val="36"/>
          <w:szCs w:val="36"/>
        </w:rPr>
      </w:pPr>
      <w:r>
        <w:rPr>
          <w:rFonts w:ascii="Aptos" w:eastAsia="Aptos" w:hAnsi="Aptos" w:cs="Aptos"/>
          <w:noProof/>
        </w:rPr>
        <w:drawing>
          <wp:inline distT="0" distB="0" distL="0" distR="0" wp14:anchorId="4DE1FB41" wp14:editId="7170C4CD">
            <wp:extent cx="1661423" cy="1304607"/>
            <wp:effectExtent l="0" t="0" r="0" b="0"/>
            <wp:docPr id="13" name="image3.jpg" descr="Immagine che contiene testo, biglietto da visita, logo, Carattere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Immagine che contiene testo, biglietto da visita, logo, Carattere&#10;&#10;Il contenuto generato dall'IA potrebbe non essere corretto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1423" cy="13046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6ED776" w14:textId="2AB2349D" w:rsidR="00FD7D40" w:rsidRDefault="004B2D5E" w:rsidP="004B2D5E">
      <w:pPr>
        <w:spacing w:after="280" w:line="240" w:lineRule="auto"/>
        <w:jc w:val="center"/>
        <w:rPr>
          <w:b/>
          <w:sz w:val="36"/>
          <w:szCs w:val="36"/>
        </w:rPr>
      </w:pPr>
      <w:r w:rsidRPr="004B2D5E">
        <w:rPr>
          <w:bCs/>
          <w:sz w:val="24"/>
          <w:szCs w:val="24"/>
        </w:rPr>
        <w:t>COMUNICATO STAMPA</w:t>
      </w:r>
      <w:r>
        <w:rPr>
          <w:rFonts w:ascii="Times New Roman" w:eastAsia="Times New Roman" w:hAnsi="Times New Roman" w:cs="Times New Roman"/>
          <w:b/>
          <w:sz w:val="36"/>
          <w:szCs w:val="36"/>
        </w:rPr>
        <w:br/>
      </w:r>
      <w:r w:rsidR="00000000">
        <w:rPr>
          <w:rFonts w:ascii="Times New Roman" w:eastAsia="Times New Roman" w:hAnsi="Times New Roman" w:cs="Times New Roman"/>
          <w:b/>
          <w:sz w:val="36"/>
          <w:szCs w:val="36"/>
        </w:rPr>
        <w:br/>
      </w:r>
      <w:r w:rsidR="00000000">
        <w:rPr>
          <w:b/>
          <w:sz w:val="36"/>
          <w:szCs w:val="36"/>
        </w:rPr>
        <w:t xml:space="preserve">Il Rinascimento del </w:t>
      </w:r>
      <w:proofErr w:type="spellStart"/>
      <w:r w:rsidR="00000000">
        <w:rPr>
          <w:b/>
          <w:sz w:val="36"/>
          <w:szCs w:val="36"/>
        </w:rPr>
        <w:t>Catarratto</w:t>
      </w:r>
      <w:proofErr w:type="spellEnd"/>
    </w:p>
    <w:p w14:paraId="4041B38E" w14:textId="7B8F2267" w:rsidR="004B2D5E" w:rsidRPr="004B2D5E" w:rsidRDefault="004B2D5E" w:rsidP="004B2D5E">
      <w:pPr>
        <w:spacing w:after="28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hyperlink r:id="rId9" w:history="1">
        <w:r w:rsidRPr="004B2D5E">
          <w:rPr>
            <w:rStyle w:val="Collegamentoipertestuale"/>
            <w:bCs/>
            <w:i/>
            <w:iCs/>
            <w:sz w:val="24"/>
            <w:szCs w:val="24"/>
          </w:rPr>
          <w:t>LINK FOTOGRAFICO</w:t>
        </w:r>
      </w:hyperlink>
    </w:p>
    <w:p w14:paraId="324CA103" w14:textId="77777777" w:rsidR="00FD7D40" w:rsidRDefault="00000000">
      <w:pPr>
        <w:spacing w:before="280" w:after="280" w:line="240" w:lineRule="auto"/>
        <w:rPr>
          <w:sz w:val="28"/>
          <w:szCs w:val="28"/>
        </w:rPr>
      </w:pPr>
      <w:r>
        <w:rPr>
          <w:b/>
          <w:sz w:val="28"/>
          <w:szCs w:val="28"/>
        </w:rPr>
        <w:t>A Catania, storie autentiche di vino e di futuro firmate ARCA</w:t>
      </w:r>
    </w:p>
    <w:p w14:paraId="40C9AD15" w14:textId="6B6E111D" w:rsidR="00FD7D40" w:rsidRDefault="00000000">
      <w:pPr>
        <w:spacing w:before="280" w:after="28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Catania, 1</w:t>
      </w:r>
      <w:r w:rsidR="00F82AB9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giugno 2025</w:t>
      </w:r>
      <w:r>
        <w:rPr>
          <w:sz w:val="24"/>
          <w:szCs w:val="24"/>
        </w:rPr>
        <w:t xml:space="preserve"> – </w:t>
      </w:r>
      <w:r>
        <w:rPr>
          <w:i/>
          <w:sz w:val="24"/>
          <w:szCs w:val="24"/>
        </w:rPr>
        <w:t xml:space="preserve">“Non è un compito semplice, ma noi ci crediamo fortemente. Dal </w:t>
      </w:r>
      <w:proofErr w:type="spellStart"/>
      <w:r>
        <w:rPr>
          <w:i/>
          <w:sz w:val="24"/>
          <w:szCs w:val="24"/>
        </w:rPr>
        <w:t>Catarratto</w:t>
      </w:r>
      <w:proofErr w:type="spellEnd"/>
      <w:r>
        <w:rPr>
          <w:i/>
          <w:sz w:val="24"/>
          <w:szCs w:val="24"/>
        </w:rPr>
        <w:t xml:space="preserve"> possono nascere vini freschi, eleganti, identitari. Vini di grande personalità e sorprendente verticalità. Il nostro compito è creare valore, restituire al </w:t>
      </w:r>
      <w:proofErr w:type="spellStart"/>
      <w:r>
        <w:rPr>
          <w:i/>
          <w:sz w:val="24"/>
          <w:szCs w:val="24"/>
        </w:rPr>
        <w:t>Catarratto</w:t>
      </w:r>
      <w:proofErr w:type="spellEnd"/>
      <w:r>
        <w:rPr>
          <w:i/>
          <w:sz w:val="24"/>
          <w:szCs w:val="24"/>
        </w:rPr>
        <w:t xml:space="preserve"> il prestigio che merita”</w:t>
      </w:r>
      <w:r>
        <w:rPr>
          <w:sz w:val="24"/>
          <w:szCs w:val="24"/>
        </w:rPr>
        <w:t xml:space="preserve">. Così </w:t>
      </w:r>
      <w:r>
        <w:rPr>
          <w:b/>
          <w:sz w:val="24"/>
          <w:szCs w:val="24"/>
        </w:rPr>
        <w:t>Sebastiano Di Bella</w:t>
      </w:r>
      <w:r>
        <w:rPr>
          <w:sz w:val="24"/>
          <w:szCs w:val="24"/>
        </w:rPr>
        <w:t xml:space="preserve">, presidente di </w:t>
      </w:r>
      <w:r>
        <w:rPr>
          <w:b/>
          <w:sz w:val="24"/>
          <w:szCs w:val="24"/>
        </w:rPr>
        <w:t xml:space="preserve">ARCA – Associazione Regionale del </w:t>
      </w:r>
      <w:proofErr w:type="spellStart"/>
      <w:r>
        <w:rPr>
          <w:b/>
          <w:sz w:val="24"/>
          <w:szCs w:val="24"/>
        </w:rPr>
        <w:t>Catarratto</w:t>
      </w:r>
      <w:proofErr w:type="spellEnd"/>
      <w:r>
        <w:rPr>
          <w:b/>
          <w:sz w:val="24"/>
          <w:szCs w:val="24"/>
        </w:rPr>
        <w:t xml:space="preserve"> Autentico</w:t>
      </w:r>
      <w:r>
        <w:rPr>
          <w:sz w:val="24"/>
          <w:szCs w:val="24"/>
        </w:rPr>
        <w:t>, ha aperto l’incontro stampa tenutosi al Mercato di Piazza Scammacca, luogo simbolo della nuova vivacità culturale e gastronomica di Catania.</w:t>
      </w:r>
    </w:p>
    <w:p w14:paraId="1401D2ED" w14:textId="44318995" w:rsidR="00FD7D40" w:rsidRDefault="00000000">
      <w:pPr>
        <w:spacing w:before="280" w:after="2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 l’evento intitolato </w:t>
      </w:r>
      <w:r>
        <w:rPr>
          <w:b/>
          <w:sz w:val="24"/>
          <w:szCs w:val="24"/>
        </w:rPr>
        <w:t xml:space="preserve">“Il Rinascimento del </w:t>
      </w:r>
      <w:proofErr w:type="spellStart"/>
      <w:r>
        <w:rPr>
          <w:b/>
          <w:sz w:val="24"/>
          <w:szCs w:val="24"/>
        </w:rPr>
        <w:t>Catarratto</w:t>
      </w:r>
      <w:proofErr w:type="spellEnd"/>
      <w:r>
        <w:rPr>
          <w:b/>
          <w:sz w:val="24"/>
          <w:szCs w:val="24"/>
        </w:rPr>
        <w:t>”</w:t>
      </w:r>
      <w:r>
        <w:rPr>
          <w:sz w:val="24"/>
          <w:szCs w:val="24"/>
        </w:rPr>
        <w:t xml:space="preserve">, ARCA ha portato nel cuore della città un messaggio chiaro: oggi questo vitigno storico della Sicilia è pronto a raccontare una nuova storia. Una storia fatta di eleganza espressiva, profondità olfattiva e precisione gustativa. Il </w:t>
      </w:r>
      <w:proofErr w:type="spellStart"/>
      <w:r>
        <w:rPr>
          <w:sz w:val="24"/>
          <w:szCs w:val="24"/>
        </w:rPr>
        <w:t>Catarratto</w:t>
      </w:r>
      <w:proofErr w:type="spellEnd"/>
      <w:r>
        <w:rPr>
          <w:sz w:val="24"/>
          <w:szCs w:val="24"/>
        </w:rPr>
        <w:t xml:space="preserve"> non è più soltanto un vitigno autoctono: è un vino che parla al futuro, con voce nitida e moderna.</w:t>
      </w:r>
    </w:p>
    <w:p w14:paraId="25058ED6" w14:textId="77777777" w:rsidR="00FD7D40" w:rsidRDefault="00000000">
      <w:pPr>
        <w:spacing w:before="280" w:after="28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Un progetto che nasce dal territorio, con visione internazionale</w:t>
      </w:r>
    </w:p>
    <w:p w14:paraId="61457F2F" w14:textId="5C72A187" w:rsidR="00FD7D40" w:rsidRDefault="00000000">
      <w:pPr>
        <w:spacing w:before="280" w:after="28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“Trovarci qui significa sciogliere una volta per tutte un falso mito: il </w:t>
      </w:r>
      <w:proofErr w:type="spellStart"/>
      <w:r>
        <w:rPr>
          <w:i/>
          <w:sz w:val="24"/>
          <w:szCs w:val="24"/>
        </w:rPr>
        <w:t>Catarratto</w:t>
      </w:r>
      <w:proofErr w:type="spellEnd"/>
      <w:r>
        <w:rPr>
          <w:i/>
          <w:sz w:val="24"/>
          <w:szCs w:val="24"/>
        </w:rPr>
        <w:t xml:space="preserve"> non è un vino di quantità, ma di qualità. E oggi ha tutti i requisiti per essere protagonista della scena enologica internazionale”</w:t>
      </w:r>
      <w:r>
        <w:rPr>
          <w:sz w:val="24"/>
          <w:szCs w:val="24"/>
        </w:rPr>
        <w:t xml:space="preserve"> – ha dichiarato </w:t>
      </w:r>
      <w:r>
        <w:rPr>
          <w:b/>
          <w:sz w:val="24"/>
          <w:szCs w:val="24"/>
        </w:rPr>
        <w:t xml:space="preserve">Veronika </w:t>
      </w:r>
      <w:proofErr w:type="spellStart"/>
      <w:r>
        <w:rPr>
          <w:b/>
          <w:sz w:val="24"/>
          <w:szCs w:val="24"/>
        </w:rPr>
        <w:t>Crecelius</w:t>
      </w:r>
      <w:proofErr w:type="spellEnd"/>
      <w:r>
        <w:rPr>
          <w:sz w:val="24"/>
          <w:szCs w:val="24"/>
        </w:rPr>
        <w:t>, giornalista tedesca tra le firme più autorevoli del settore, che da oltre venticinque anni racconta l’Italia del vino, con un legame speciale con la Sicilia.</w:t>
      </w:r>
    </w:p>
    <w:p w14:paraId="422D06F0" w14:textId="5BC74A14" w:rsidR="00FD7D40" w:rsidRDefault="00000000">
      <w:pPr>
        <w:spacing w:before="280" w:after="28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“Il </w:t>
      </w:r>
      <w:proofErr w:type="spellStart"/>
      <w:r>
        <w:rPr>
          <w:i/>
          <w:sz w:val="24"/>
          <w:szCs w:val="24"/>
        </w:rPr>
        <w:t>Catarratto</w:t>
      </w:r>
      <w:proofErr w:type="spellEnd"/>
      <w:r>
        <w:rPr>
          <w:i/>
          <w:sz w:val="24"/>
          <w:szCs w:val="24"/>
        </w:rPr>
        <w:t xml:space="preserve"> – ha continuato – è un fare artigianale che riempie ogni calice di autenticità. Che sia vinificato fermo, in metodo charmat o classico, il risultato è sempre un vino coerente, vibrante, dalla struttura fine, con sentori agrumati, floreali e sapido-minerali. Oggi il mondo cerca vini come questo: eleganti, equilibrati, identitari. Comunichiamolo, raccontiamolo, e lottiamo per il suo riscatto.”</w:t>
      </w:r>
      <w:r>
        <w:rPr>
          <w:sz w:val="24"/>
          <w:szCs w:val="24"/>
        </w:rPr>
        <w:t xml:space="preserve"> Al fianco della </w:t>
      </w:r>
      <w:proofErr w:type="spellStart"/>
      <w:r>
        <w:rPr>
          <w:sz w:val="24"/>
          <w:szCs w:val="24"/>
        </w:rPr>
        <w:t>Crecelius</w:t>
      </w:r>
      <w:proofErr w:type="spellEnd"/>
      <w:r>
        <w:rPr>
          <w:sz w:val="24"/>
          <w:szCs w:val="24"/>
        </w:rPr>
        <w:t xml:space="preserve">, in conferenza stampa, sono intervenuti: </w:t>
      </w:r>
      <w:r>
        <w:rPr>
          <w:b/>
          <w:sz w:val="24"/>
          <w:szCs w:val="24"/>
        </w:rPr>
        <w:t>Sebastiano Di Bella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Tonino Guzzo</w:t>
      </w:r>
      <w:r>
        <w:rPr>
          <w:sz w:val="24"/>
          <w:szCs w:val="24"/>
        </w:rPr>
        <w:t xml:space="preserve"> (enologo </w:t>
      </w:r>
      <w:r w:rsidR="00EE5E17">
        <w:rPr>
          <w:sz w:val="24"/>
          <w:szCs w:val="24"/>
        </w:rPr>
        <w:t xml:space="preserve">e pioniere del </w:t>
      </w:r>
      <w:proofErr w:type="spellStart"/>
      <w:r w:rsidR="00EE5E17">
        <w:rPr>
          <w:sz w:val="24"/>
          <w:szCs w:val="24"/>
        </w:rPr>
        <w:t>Catarratto</w:t>
      </w:r>
      <w:proofErr w:type="spellEnd"/>
      <w:r>
        <w:rPr>
          <w:sz w:val="24"/>
          <w:szCs w:val="24"/>
        </w:rPr>
        <w:t xml:space="preserve">), </w:t>
      </w:r>
      <w:r>
        <w:rPr>
          <w:b/>
          <w:sz w:val="24"/>
          <w:szCs w:val="24"/>
        </w:rPr>
        <w:t>Nando Calaciura</w:t>
      </w:r>
      <w:r>
        <w:rPr>
          <w:sz w:val="24"/>
          <w:szCs w:val="24"/>
        </w:rPr>
        <w:t xml:space="preserve"> (giornalista), e </w:t>
      </w:r>
      <w:r>
        <w:rPr>
          <w:b/>
          <w:sz w:val="24"/>
          <w:szCs w:val="24"/>
        </w:rPr>
        <w:t>Gabriele Vitale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wine</w:t>
      </w:r>
      <w:proofErr w:type="spellEnd"/>
      <w:r>
        <w:rPr>
          <w:sz w:val="24"/>
          <w:szCs w:val="24"/>
        </w:rPr>
        <w:t xml:space="preserve"> manager di Piazza Scammacca. </w:t>
      </w:r>
      <w:r>
        <w:rPr>
          <w:i/>
          <w:sz w:val="24"/>
          <w:szCs w:val="24"/>
        </w:rPr>
        <w:t xml:space="preserve">“Il </w:t>
      </w:r>
      <w:proofErr w:type="spellStart"/>
      <w:r>
        <w:rPr>
          <w:i/>
          <w:sz w:val="24"/>
          <w:szCs w:val="24"/>
        </w:rPr>
        <w:t>Catarratto</w:t>
      </w:r>
      <w:proofErr w:type="spellEnd"/>
      <w:r>
        <w:rPr>
          <w:i/>
          <w:sz w:val="24"/>
          <w:szCs w:val="24"/>
        </w:rPr>
        <w:t xml:space="preserve"> quando è curato e compreso, esprime tutto ciò che serve per produzioni di alto profilo: </w:t>
      </w:r>
      <w:r w:rsidR="00EE5E17">
        <w:rPr>
          <w:i/>
          <w:sz w:val="24"/>
          <w:szCs w:val="24"/>
        </w:rPr>
        <w:t>acidità</w:t>
      </w:r>
      <w:r>
        <w:rPr>
          <w:i/>
          <w:sz w:val="24"/>
          <w:szCs w:val="24"/>
        </w:rPr>
        <w:t>, aroma, tensione, finezza. È iniziato tutto nel 2005 a Valledolmo, con Castellucci Miano. Oggi siamo pronti a ribadirlo con forza.”</w:t>
      </w:r>
      <w:r>
        <w:rPr>
          <w:sz w:val="24"/>
          <w:szCs w:val="24"/>
        </w:rPr>
        <w:t xml:space="preserve"> – ha spiegato </w:t>
      </w:r>
      <w:r>
        <w:rPr>
          <w:b/>
          <w:sz w:val="24"/>
          <w:szCs w:val="24"/>
        </w:rPr>
        <w:t>Tonino Guzzo</w:t>
      </w:r>
      <w:r>
        <w:rPr>
          <w:sz w:val="24"/>
          <w:szCs w:val="24"/>
        </w:rPr>
        <w:t>.</w:t>
      </w:r>
    </w:p>
    <w:p w14:paraId="54700F5C" w14:textId="77777777" w:rsidR="00FD7D40" w:rsidRDefault="00000000">
      <w:pPr>
        <w:spacing w:before="280" w:after="28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Una masterclass che racconta sei territori</w:t>
      </w:r>
    </w:p>
    <w:p w14:paraId="223B2089" w14:textId="3C04EEE5" w:rsidR="00FD7D40" w:rsidRDefault="00000000">
      <w:pPr>
        <w:spacing w:before="280" w:after="2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seguire, una masterclass definita dalla stessa </w:t>
      </w:r>
      <w:proofErr w:type="spellStart"/>
      <w:r>
        <w:rPr>
          <w:sz w:val="24"/>
          <w:szCs w:val="24"/>
        </w:rPr>
        <w:t>Crecelius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“un aperitivo didattico”</w:t>
      </w:r>
      <w:r>
        <w:rPr>
          <w:sz w:val="24"/>
          <w:szCs w:val="24"/>
        </w:rPr>
        <w:t xml:space="preserve">, condotta con tono fresco e coinvolgente, insieme all’enologo Guzzo e ai produttori. Un viaggio sensoriale tra sei interpretazioni diverse di </w:t>
      </w:r>
      <w:proofErr w:type="spellStart"/>
      <w:r>
        <w:rPr>
          <w:sz w:val="24"/>
          <w:szCs w:val="24"/>
        </w:rPr>
        <w:t>Catarratto</w:t>
      </w:r>
      <w:proofErr w:type="spellEnd"/>
      <w:r>
        <w:rPr>
          <w:sz w:val="24"/>
          <w:szCs w:val="24"/>
        </w:rPr>
        <w:t>, una per ciascuna delle cantine fondatrici di ARCA.</w:t>
      </w:r>
    </w:p>
    <w:p w14:paraId="515BFAF0" w14:textId="77777777" w:rsidR="00FD7D40" w:rsidRDefault="00000000">
      <w:pPr>
        <w:spacing w:before="280" w:after="2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In degustazione:</w:t>
      </w:r>
    </w:p>
    <w:p w14:paraId="50B6BADA" w14:textId="77777777" w:rsidR="00FD7D40" w:rsidRDefault="00000000">
      <w:pPr>
        <w:numPr>
          <w:ilvl w:val="0"/>
          <w:numId w:val="1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b/>
          <w:sz w:val="24"/>
          <w:szCs w:val="24"/>
        </w:rPr>
        <w:t>Bagliesi</w:t>
      </w:r>
      <w:proofErr w:type="spellEnd"/>
      <w:r>
        <w:rPr>
          <w:b/>
          <w:sz w:val="24"/>
          <w:szCs w:val="24"/>
        </w:rPr>
        <w:t xml:space="preserve"> Vini </w:t>
      </w:r>
      <w:proofErr w:type="spellStart"/>
      <w:r>
        <w:rPr>
          <w:b/>
          <w:sz w:val="24"/>
          <w:szCs w:val="24"/>
        </w:rPr>
        <w:t>Bio</w:t>
      </w:r>
      <w:proofErr w:type="spellEnd"/>
      <w:r>
        <w:rPr>
          <w:b/>
          <w:sz w:val="24"/>
          <w:szCs w:val="24"/>
        </w:rPr>
        <w:t xml:space="preserve"> (2024)</w:t>
      </w:r>
      <w:r>
        <w:rPr>
          <w:sz w:val="24"/>
          <w:szCs w:val="24"/>
        </w:rPr>
        <w:t xml:space="preserve"> – </w:t>
      </w:r>
      <w:proofErr w:type="spellStart"/>
      <w:r>
        <w:rPr>
          <w:i/>
          <w:sz w:val="24"/>
          <w:szCs w:val="24"/>
        </w:rPr>
        <w:t>Masì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Catarratto</w:t>
      </w:r>
      <w:proofErr w:type="spellEnd"/>
      <w:r>
        <w:rPr>
          <w:sz w:val="24"/>
          <w:szCs w:val="24"/>
        </w:rPr>
        <w:t xml:space="preserve"> nitido, vegetale-fiorito, dal sorso verticale e salino.</w:t>
      </w:r>
    </w:p>
    <w:p w14:paraId="0D2B2C18" w14:textId="77777777" w:rsidR="00FD7D40" w:rsidRDefault="000000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Feudo </w:t>
      </w:r>
      <w:proofErr w:type="spellStart"/>
      <w:r>
        <w:rPr>
          <w:b/>
          <w:sz w:val="24"/>
          <w:szCs w:val="24"/>
        </w:rPr>
        <w:t>Disisa</w:t>
      </w:r>
      <w:proofErr w:type="spellEnd"/>
      <w:r>
        <w:rPr>
          <w:b/>
          <w:sz w:val="24"/>
          <w:szCs w:val="24"/>
        </w:rPr>
        <w:t xml:space="preserve"> (2023)</w:t>
      </w:r>
      <w:r>
        <w:rPr>
          <w:sz w:val="24"/>
          <w:szCs w:val="24"/>
        </w:rPr>
        <w:t xml:space="preserve"> – </w:t>
      </w:r>
      <w:r>
        <w:rPr>
          <w:i/>
          <w:sz w:val="24"/>
          <w:szCs w:val="24"/>
        </w:rPr>
        <w:t xml:space="preserve">Lu </w:t>
      </w:r>
      <w:proofErr w:type="spellStart"/>
      <w:r>
        <w:rPr>
          <w:i/>
          <w:sz w:val="24"/>
          <w:szCs w:val="24"/>
        </w:rPr>
        <w:t>Bancu</w:t>
      </w:r>
      <w:proofErr w:type="spellEnd"/>
      <w:r>
        <w:rPr>
          <w:sz w:val="24"/>
          <w:szCs w:val="24"/>
        </w:rPr>
        <w:t>: intensità agrumata, freschezza e tensione, con finale minerale.</w:t>
      </w:r>
    </w:p>
    <w:p w14:paraId="4C47419A" w14:textId="77777777" w:rsidR="00FD7D40" w:rsidRDefault="000000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Castellucci Miano (2023)</w:t>
      </w:r>
      <w:r>
        <w:rPr>
          <w:sz w:val="24"/>
          <w:szCs w:val="24"/>
        </w:rPr>
        <w:t xml:space="preserve"> – </w:t>
      </w:r>
      <w:proofErr w:type="spellStart"/>
      <w:r>
        <w:rPr>
          <w:i/>
          <w:sz w:val="24"/>
          <w:szCs w:val="24"/>
        </w:rPr>
        <w:t>Shiarà</w:t>
      </w:r>
      <w:proofErr w:type="spellEnd"/>
      <w:r>
        <w:rPr>
          <w:sz w:val="24"/>
          <w:szCs w:val="24"/>
        </w:rPr>
        <w:t>: profondità olfattiva, struttura e persistenza, eleganza austera.</w:t>
      </w:r>
    </w:p>
    <w:p w14:paraId="64AC8337" w14:textId="77777777" w:rsidR="00FD7D40" w:rsidRDefault="000000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Di Bella (2022</w:t>
      </w:r>
      <w:r>
        <w:rPr>
          <w:sz w:val="24"/>
          <w:szCs w:val="24"/>
        </w:rPr>
        <w:t xml:space="preserve">) – </w:t>
      </w:r>
      <w:proofErr w:type="spellStart"/>
      <w:r>
        <w:rPr>
          <w:i/>
          <w:sz w:val="24"/>
          <w:szCs w:val="24"/>
        </w:rPr>
        <w:t>Esperides</w:t>
      </w:r>
      <w:proofErr w:type="spellEnd"/>
      <w:r>
        <w:rPr>
          <w:sz w:val="24"/>
          <w:szCs w:val="24"/>
        </w:rPr>
        <w:t>: vibrante e floreale, con una finezza gustativa che incanta.</w:t>
      </w:r>
    </w:p>
    <w:p w14:paraId="4932BFC1" w14:textId="77777777" w:rsidR="00FD7D40" w:rsidRDefault="000000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Tenute Lombardo (2021</w:t>
      </w:r>
      <w:r>
        <w:rPr>
          <w:sz w:val="24"/>
          <w:szCs w:val="24"/>
        </w:rPr>
        <w:t xml:space="preserve">) – </w:t>
      </w:r>
      <w:proofErr w:type="spellStart"/>
      <w:r>
        <w:rPr>
          <w:i/>
          <w:sz w:val="24"/>
          <w:szCs w:val="24"/>
        </w:rPr>
        <w:t>Estì</w:t>
      </w:r>
      <w:proofErr w:type="spellEnd"/>
      <w:r>
        <w:rPr>
          <w:sz w:val="24"/>
          <w:szCs w:val="24"/>
        </w:rPr>
        <w:t>: frutto croccante, linearità e coerenza espressiva.</w:t>
      </w:r>
    </w:p>
    <w:p w14:paraId="3AF322BC" w14:textId="77777777" w:rsidR="00FD7D40" w:rsidRDefault="00000000">
      <w:pPr>
        <w:numPr>
          <w:ilvl w:val="0"/>
          <w:numId w:val="1"/>
        </w:num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rfd63aufbn9r" w:colFirst="0" w:colLast="0"/>
      <w:bookmarkEnd w:id="0"/>
      <w:r>
        <w:rPr>
          <w:b/>
          <w:sz w:val="24"/>
          <w:szCs w:val="24"/>
        </w:rPr>
        <w:t>Caruso &amp; Minini</w:t>
      </w:r>
      <w:r>
        <w:rPr>
          <w:sz w:val="24"/>
          <w:szCs w:val="24"/>
        </w:rPr>
        <w:t xml:space="preserve"> – </w:t>
      </w:r>
      <w:r>
        <w:rPr>
          <w:i/>
          <w:sz w:val="24"/>
          <w:szCs w:val="24"/>
        </w:rPr>
        <w:t>Arya</w:t>
      </w:r>
      <w:r>
        <w:rPr>
          <w:sz w:val="24"/>
          <w:szCs w:val="24"/>
        </w:rPr>
        <w:t>: eleganza dinamica, aromaticità raffinata, ottima bevibilità.</w:t>
      </w:r>
    </w:p>
    <w:p w14:paraId="1C88550D" w14:textId="77777777" w:rsidR="00FD7D40" w:rsidRDefault="00000000">
      <w:pPr>
        <w:spacing w:before="280" w:after="2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Ogni vino ha offerto un racconto diverso, ma tutti hanno condiviso un’idea comune: il </w:t>
      </w:r>
      <w:proofErr w:type="spellStart"/>
      <w:r>
        <w:rPr>
          <w:sz w:val="24"/>
          <w:szCs w:val="24"/>
        </w:rPr>
        <w:t>Catarratto</w:t>
      </w:r>
      <w:proofErr w:type="spellEnd"/>
      <w:r>
        <w:rPr>
          <w:sz w:val="24"/>
          <w:szCs w:val="24"/>
        </w:rPr>
        <w:t xml:space="preserve"> può essere la risposta alla nuova domanda del mercato, che chiede bianchi di carattere, autentici, coerenti e territoriali.</w:t>
      </w:r>
    </w:p>
    <w:p w14:paraId="35338387" w14:textId="77777777" w:rsidR="00FD7D40" w:rsidRDefault="00000000">
      <w:pPr>
        <w:spacing w:before="280" w:after="280" w:line="240" w:lineRule="auto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Una rete, un’identità, un futuro condiviso</w:t>
      </w:r>
    </w:p>
    <w:p w14:paraId="68AD1646" w14:textId="77777777" w:rsidR="00FD7D40" w:rsidRDefault="00000000">
      <w:pPr>
        <w:spacing w:before="280" w:after="28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A chiudere la giornata, un </w:t>
      </w:r>
      <w:r>
        <w:rPr>
          <w:b/>
          <w:sz w:val="24"/>
          <w:szCs w:val="24"/>
        </w:rPr>
        <w:t>open lunch</w:t>
      </w:r>
      <w:r>
        <w:rPr>
          <w:sz w:val="24"/>
          <w:szCs w:val="24"/>
        </w:rPr>
        <w:t xml:space="preserve"> conviviale e partecipato, con degustazioni libere e abbinamenti gastronomici preparati dalle cucine del mercato. Per Sebastiano Di Bella, l’evento a Piazza Scammacca assume un significato particolare, rivolto a luoghi ad alta vocazione turistica ed enogastronomica; </w:t>
      </w:r>
      <w:r>
        <w:rPr>
          <w:i/>
          <w:sz w:val="24"/>
          <w:szCs w:val="24"/>
        </w:rPr>
        <w:t>“Catania, dopo Verona e Palermo, è una scelta strategica significativa perché guarda ad una filiera eno-gastronomica matura e più consapevole dei valori in campo. È qui che si incontrano le nuove sensibilità urbane e il cuore produttivo dell’isola. È qui che possiamo raccontare il vino del futuro a nuovi consumatori e a nuovi viaggiatori del gusto.”</w:t>
      </w:r>
      <w:r>
        <w:rPr>
          <w:sz w:val="24"/>
          <w:szCs w:val="24"/>
        </w:rPr>
        <w:t xml:space="preserve"> Il progetto ARCA unisce sei cantine della Sicilia occidentale – </w:t>
      </w:r>
      <w:r>
        <w:rPr>
          <w:b/>
          <w:sz w:val="24"/>
          <w:szCs w:val="24"/>
        </w:rPr>
        <w:t xml:space="preserve">Di Bella, Caruso &amp; Minini, Feudo </w:t>
      </w:r>
      <w:proofErr w:type="spellStart"/>
      <w:r>
        <w:rPr>
          <w:b/>
          <w:sz w:val="24"/>
          <w:szCs w:val="24"/>
        </w:rPr>
        <w:t>Disisa</w:t>
      </w:r>
      <w:proofErr w:type="spellEnd"/>
      <w:r>
        <w:rPr>
          <w:b/>
          <w:sz w:val="24"/>
          <w:szCs w:val="24"/>
        </w:rPr>
        <w:t xml:space="preserve">, Castellucci Miano, </w:t>
      </w:r>
      <w:proofErr w:type="spellStart"/>
      <w:r>
        <w:rPr>
          <w:b/>
          <w:sz w:val="24"/>
          <w:szCs w:val="24"/>
        </w:rPr>
        <w:t>Bagliesi</w:t>
      </w:r>
      <w:proofErr w:type="spellEnd"/>
      <w:r>
        <w:rPr>
          <w:b/>
          <w:sz w:val="24"/>
          <w:szCs w:val="24"/>
        </w:rPr>
        <w:t xml:space="preserve"> Vini </w:t>
      </w:r>
      <w:proofErr w:type="spellStart"/>
      <w:r>
        <w:rPr>
          <w:b/>
          <w:sz w:val="24"/>
          <w:szCs w:val="24"/>
        </w:rPr>
        <w:t>Bio</w:t>
      </w:r>
      <w:proofErr w:type="spellEnd"/>
      <w:r>
        <w:rPr>
          <w:b/>
          <w:sz w:val="24"/>
          <w:szCs w:val="24"/>
        </w:rPr>
        <w:t>, Tenute Lombardo</w:t>
      </w:r>
      <w:r>
        <w:rPr>
          <w:sz w:val="24"/>
          <w:szCs w:val="24"/>
        </w:rPr>
        <w:t xml:space="preserve"> – in un’alleanza fondata su visione, sostenibilità e cultura condivisa. E il percorso è appena cominciato. </w:t>
      </w:r>
      <w:r>
        <w:rPr>
          <w:b/>
          <w:sz w:val="24"/>
          <w:szCs w:val="24"/>
        </w:rPr>
        <w:t xml:space="preserve">Il Rinascimento del </w:t>
      </w:r>
      <w:proofErr w:type="spellStart"/>
      <w:r>
        <w:rPr>
          <w:b/>
          <w:sz w:val="24"/>
          <w:szCs w:val="24"/>
        </w:rPr>
        <w:t>Catarratto</w:t>
      </w:r>
      <w:proofErr w:type="spellEnd"/>
      <w:r>
        <w:rPr>
          <w:b/>
          <w:sz w:val="24"/>
          <w:szCs w:val="24"/>
        </w:rPr>
        <w:t xml:space="preserve"> non è più solo una promessa: è un germoglio in divenire che vuole svilupparsi ed attecchire saldamente nel tessuto produttivo vitivinicolo della Sicilia. </w:t>
      </w:r>
    </w:p>
    <w:p w14:paraId="0F7AE2B9" w14:textId="77777777" w:rsidR="005C09E0" w:rsidRPr="00F24D51" w:rsidRDefault="005C09E0" w:rsidP="005C09E0">
      <w:pPr>
        <w:pStyle w:val="Nessunaspaziatura"/>
        <w:rPr>
          <w:rFonts w:ascii="Calibri" w:hAnsi="Calibri" w:cs="Calibri"/>
          <w:i/>
          <w:iCs/>
          <w:sz w:val="24"/>
          <w:szCs w:val="24"/>
        </w:rPr>
      </w:pPr>
      <w:r w:rsidRPr="00F24D51">
        <w:rPr>
          <w:rFonts w:ascii="Calibri" w:hAnsi="Calibri" w:cs="Calibri"/>
          <w:i/>
          <w:iCs/>
          <w:sz w:val="24"/>
          <w:szCs w:val="24"/>
        </w:rPr>
        <w:t>Antonio Sunseri</w:t>
      </w:r>
    </w:p>
    <w:p w14:paraId="78589FC8" w14:textId="77777777" w:rsidR="005C09E0" w:rsidRPr="00F24D51" w:rsidRDefault="005C09E0" w:rsidP="005C09E0">
      <w:pPr>
        <w:pStyle w:val="Nessunaspaziatura"/>
        <w:rPr>
          <w:rFonts w:ascii="Calibri" w:hAnsi="Calibri" w:cs="Calibri"/>
          <w:i/>
          <w:iCs/>
          <w:sz w:val="24"/>
          <w:szCs w:val="24"/>
        </w:rPr>
      </w:pPr>
      <w:r w:rsidRPr="00F24D51">
        <w:rPr>
          <w:rFonts w:ascii="Calibri" w:hAnsi="Calibri" w:cs="Calibri"/>
          <w:i/>
          <w:iCs/>
          <w:sz w:val="24"/>
          <w:szCs w:val="24"/>
        </w:rPr>
        <w:t xml:space="preserve">Gran Via Società &amp; Comunicazione </w:t>
      </w:r>
      <w:proofErr w:type="spellStart"/>
      <w:r w:rsidRPr="00F24D51">
        <w:rPr>
          <w:rFonts w:ascii="Calibri" w:hAnsi="Calibri" w:cs="Calibri"/>
          <w:i/>
          <w:iCs/>
          <w:sz w:val="24"/>
          <w:szCs w:val="24"/>
        </w:rPr>
        <w:t>srl</w:t>
      </w:r>
      <w:proofErr w:type="spellEnd"/>
    </w:p>
    <w:p w14:paraId="7AF6ADEB" w14:textId="77777777" w:rsidR="005C09E0" w:rsidRPr="00F24D51" w:rsidRDefault="005C09E0" w:rsidP="005C09E0">
      <w:pPr>
        <w:pStyle w:val="Nessunaspaziatura"/>
        <w:rPr>
          <w:rFonts w:ascii="Calibri" w:hAnsi="Calibri" w:cs="Calibri"/>
          <w:i/>
          <w:iCs/>
          <w:sz w:val="24"/>
          <w:szCs w:val="24"/>
          <w:lang w:val="en-US"/>
        </w:rPr>
      </w:pPr>
      <w:r w:rsidRPr="00F24D51">
        <w:rPr>
          <w:rFonts w:ascii="Calibri" w:hAnsi="Calibri" w:cs="Calibri"/>
          <w:i/>
          <w:iCs/>
          <w:sz w:val="24"/>
          <w:szCs w:val="24"/>
          <w:lang w:val="en-US"/>
        </w:rPr>
        <w:t>Mobile phone: +39 338 8176712- e-mail: </w:t>
      </w:r>
      <w:hyperlink r:id="rId10" w:history="1">
        <w:r w:rsidRPr="00F24D51">
          <w:rPr>
            <w:rStyle w:val="Collegamentoipertestuale"/>
            <w:rFonts w:ascii="Calibri" w:eastAsia="Times New Roman" w:hAnsi="Calibri" w:cs="Calibri"/>
            <w:i/>
            <w:iCs/>
            <w:sz w:val="24"/>
            <w:szCs w:val="24"/>
            <w:lang w:val="en-US"/>
          </w:rPr>
          <w:t>sunseri@granviasc.it</w:t>
        </w:r>
      </w:hyperlink>
    </w:p>
    <w:p w14:paraId="647B10B9" w14:textId="77777777" w:rsidR="005C09E0" w:rsidRPr="00772631" w:rsidRDefault="005C09E0" w:rsidP="005C09E0">
      <w:pPr>
        <w:pStyle w:val="Nessunaspaziatura"/>
        <w:rPr>
          <w:rFonts w:ascii="Calibri" w:hAnsi="Calibri" w:cs="Calibri"/>
        </w:rPr>
      </w:pPr>
      <w:r w:rsidRPr="00772631">
        <w:rPr>
          <w:rFonts w:ascii="Calibri" w:eastAsia="Times New Roman" w:hAnsi="Calibri" w:cs="Calibri"/>
          <w:noProof/>
        </w:rPr>
        <w:drawing>
          <wp:inline distT="0" distB="0" distL="0" distR="0" wp14:anchorId="603D68E4" wp14:editId="2EEDCAF2">
            <wp:extent cx="670560" cy="563880"/>
            <wp:effectExtent l="0" t="0" r="0" b="7620"/>
            <wp:docPr id="482844654" name="Immagine 2" descr="Immagine che contiene Carattere, Elementi grafici, logo, simbo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Carattere, Elementi grafici, logo, simbol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79AD0" w14:textId="77777777" w:rsidR="005C09E0" w:rsidRDefault="005C09E0">
      <w:pPr>
        <w:spacing w:before="280" w:after="280" w:line="240" w:lineRule="auto"/>
        <w:jc w:val="both"/>
        <w:rPr>
          <w:sz w:val="24"/>
          <w:szCs w:val="24"/>
        </w:rPr>
      </w:pPr>
    </w:p>
    <w:p w14:paraId="533C5DA9" w14:textId="77777777" w:rsidR="00FD7D40" w:rsidRDefault="00FD7D40">
      <w:pPr>
        <w:spacing w:line="240" w:lineRule="auto"/>
      </w:pPr>
    </w:p>
    <w:sectPr w:rsidR="00FD7D40">
      <w:footerReference w:type="default" r:id="rId12"/>
      <w:pgSz w:w="11906" w:h="16838"/>
      <w:pgMar w:top="425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41400" w14:textId="77777777" w:rsidR="002B0F4A" w:rsidRDefault="002B0F4A">
      <w:pPr>
        <w:spacing w:after="0" w:line="240" w:lineRule="auto"/>
      </w:pPr>
      <w:r>
        <w:separator/>
      </w:r>
    </w:p>
  </w:endnote>
  <w:endnote w:type="continuationSeparator" w:id="0">
    <w:p w14:paraId="44FDD71E" w14:textId="77777777" w:rsidR="002B0F4A" w:rsidRDefault="002B0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D1B4132-6E73-498F-9804-BC657FC05B1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B837AE9-AC35-40B0-97D3-028DE0702C32}"/>
    <w:embedBold r:id="rId3" w:fontKey="{466F3676-9CC7-4867-A70C-62CB0C845557}"/>
    <w:embedItalic r:id="rId4" w:fontKey="{EF1EB161-4916-4D6D-864A-E068F9DCA3A0}"/>
    <w:embedBoldItalic r:id="rId5" w:fontKey="{3E9DD47F-1F7C-40D8-942C-9EEA3CE2373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79E15FEF-4C74-43F0-995B-6C19C853C15E}"/>
    <w:embedItalic r:id="rId7" w:fontKey="{7DC320EA-DCC3-4925-85B6-723CB0C4558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81B10899-157E-4EE6-B341-E1B045D73A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B147EAB4-E1BA-460F-9745-B16541181E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B2647" w14:textId="77777777" w:rsidR="00FD7D40" w:rsidRDefault="00000000">
    <w:r>
      <w:rPr>
        <w:noProof/>
      </w:rPr>
      <mc:AlternateContent>
        <mc:Choice Requires="wpg">
          <w:drawing>
            <wp:anchor distT="45720" distB="45720" distL="114300" distR="114300" simplePos="0" relativeHeight="251658240" behindDoc="0" locked="0" layoutInCell="1" hidden="0" allowOverlap="1" wp14:anchorId="1F2D3FC4" wp14:editId="25F40FE8">
              <wp:simplePos x="0" y="0"/>
              <wp:positionH relativeFrom="column">
                <wp:posOffset>3505200</wp:posOffset>
              </wp:positionH>
              <wp:positionV relativeFrom="paragraph">
                <wp:posOffset>71120</wp:posOffset>
              </wp:positionV>
              <wp:extent cx="2619375" cy="753455"/>
              <wp:effectExtent l="0" t="0" r="0" b="0"/>
              <wp:wrapNone/>
              <wp:docPr id="8" name="Rettango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46790" y="3404398"/>
                        <a:ext cx="2598420" cy="7512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5982908" w14:textId="77777777" w:rsidR="00FD7D40" w:rsidRDefault="00000000">
                          <w:pPr>
                            <w:spacing w:after="160" w:line="277" w:lineRule="auto"/>
                            <w:textDirection w:val="btLr"/>
                          </w:pPr>
                          <w:r>
                            <w:rPr>
                              <w:b/>
                              <w:i/>
                              <w:color w:val="000000"/>
                              <w:sz w:val="14"/>
                            </w:rPr>
                            <w:t>PSR Sicilia 2014 – 2022 - Sottomisura 3.2</w:t>
                          </w:r>
                          <w:r>
                            <w:rPr>
                              <w:b/>
                              <w:i/>
                              <w:color w:val="000000"/>
                              <w:sz w:val="14"/>
                            </w:rPr>
                            <w:br/>
                            <w:t>“Sostegno per attività di informazione e promozione svolte da associazioni di produttori nel mercato interno”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br/>
                          </w:r>
                          <w:r>
                            <w:rPr>
                              <w:b/>
                              <w:i/>
                              <w:color w:val="000000"/>
                              <w:sz w:val="14"/>
                            </w:rPr>
                            <w:t>Bando approvato con D.D.G. n. 1650 del 19/02/2025 domanda n. 54256110534</w:t>
                          </w:r>
                        </w:p>
                        <w:p w14:paraId="596AE95A" w14:textId="77777777" w:rsidR="00FD7D40" w:rsidRDefault="00FD7D40">
                          <w:pPr>
                            <w:spacing w:after="160" w:line="277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3505200</wp:posOffset>
              </wp:positionH>
              <wp:positionV relativeFrom="paragraph">
                <wp:posOffset>71120</wp:posOffset>
              </wp:positionV>
              <wp:extent cx="2619375" cy="753455"/>
              <wp:effectExtent b="0" l="0" r="0" t="0"/>
              <wp:wrapNone/>
              <wp:docPr id="8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19375" cy="7534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1F12F89F" wp14:editId="35D8AE39">
          <wp:simplePos x="0" y="0"/>
          <wp:positionH relativeFrom="column">
            <wp:posOffset>1543050</wp:posOffset>
          </wp:positionH>
          <wp:positionV relativeFrom="paragraph">
            <wp:posOffset>80775</wp:posOffset>
          </wp:positionV>
          <wp:extent cx="1146651" cy="633225"/>
          <wp:effectExtent l="0" t="0" r="0" b="0"/>
          <wp:wrapSquare wrapText="bothSides" distT="0" distB="0" distL="114300" distR="114300"/>
          <wp:docPr id="12" name="image1.jpg" descr="Immagine che contiene testo, Carattere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magine che contiene testo, Carattere, logo&#10;&#10;Il contenuto generato dall'IA potrebbe non essere corret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6651" cy="633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54A09EF7" wp14:editId="30FF56E7">
          <wp:simplePos x="0" y="0"/>
          <wp:positionH relativeFrom="column">
            <wp:posOffset>742950</wp:posOffset>
          </wp:positionH>
          <wp:positionV relativeFrom="paragraph">
            <wp:posOffset>4575</wp:posOffset>
          </wp:positionV>
          <wp:extent cx="742950" cy="704850"/>
          <wp:effectExtent l="0" t="0" r="0" b="0"/>
          <wp:wrapSquare wrapText="bothSides" distT="0" distB="0" distL="114300" distR="114300"/>
          <wp:docPr id="11" name="image4.png" descr="Immagine che contiene testo, schermata, Elementi grafici, cerchi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Immagine che contiene testo, schermata, Elementi grafici, cerchio&#10;&#10;Il contenuto generato dall'IA potrebbe non essere corretto.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2950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4EB5A858" wp14:editId="2A081C4D">
          <wp:simplePos x="0" y="0"/>
          <wp:positionH relativeFrom="column">
            <wp:posOffset>2</wp:posOffset>
          </wp:positionH>
          <wp:positionV relativeFrom="paragraph">
            <wp:posOffset>4575</wp:posOffset>
          </wp:positionV>
          <wp:extent cx="743157" cy="704850"/>
          <wp:effectExtent l="0" t="0" r="0" b="0"/>
          <wp:wrapSquare wrapText="bothSides" distT="0" distB="0" distL="114300" distR="114300"/>
          <wp:docPr id="10" name="image2.png" descr="PSP 2023 – 2027 Piano Strategico della PAC - PSR Sicili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PSP 2023 – 2027 Piano Strategico della PAC - PSR Sicilia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3157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143271C5" wp14:editId="6E434417">
          <wp:simplePos x="0" y="0"/>
          <wp:positionH relativeFrom="column">
            <wp:posOffset>2697959</wp:posOffset>
          </wp:positionH>
          <wp:positionV relativeFrom="paragraph">
            <wp:posOffset>42675</wp:posOffset>
          </wp:positionV>
          <wp:extent cx="720869" cy="704850"/>
          <wp:effectExtent l="0" t="0" r="0" b="0"/>
          <wp:wrapSquare wrapText="bothSides" distT="0" distB="0" distL="114300" distR="114300"/>
          <wp:docPr id="9" name="image5.png" descr="psr sicilia 2014-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psr sicilia 2014-2020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0869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88184" w14:textId="77777777" w:rsidR="002B0F4A" w:rsidRDefault="002B0F4A">
      <w:pPr>
        <w:spacing w:after="0" w:line="240" w:lineRule="auto"/>
      </w:pPr>
      <w:r>
        <w:separator/>
      </w:r>
    </w:p>
  </w:footnote>
  <w:footnote w:type="continuationSeparator" w:id="0">
    <w:p w14:paraId="4E68BDEE" w14:textId="77777777" w:rsidR="002B0F4A" w:rsidRDefault="002B0F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63E3C"/>
    <w:multiLevelType w:val="multilevel"/>
    <w:tmpl w:val="95F8EA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893691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D40"/>
    <w:rsid w:val="00181F13"/>
    <w:rsid w:val="002B0F4A"/>
    <w:rsid w:val="00355637"/>
    <w:rsid w:val="0049764F"/>
    <w:rsid w:val="004B2D5E"/>
    <w:rsid w:val="0054430F"/>
    <w:rsid w:val="005C09E0"/>
    <w:rsid w:val="009D0E53"/>
    <w:rsid w:val="00A15153"/>
    <w:rsid w:val="00D77914"/>
    <w:rsid w:val="00E352B6"/>
    <w:rsid w:val="00E46A0A"/>
    <w:rsid w:val="00EE5E17"/>
    <w:rsid w:val="00F82AB9"/>
    <w:rsid w:val="00FD7D40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C2B2D"/>
  <w15:docId w15:val="{E81B7E9E-BF28-4186-8CD5-F7B6FA573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essunaspaziatura">
    <w:name w:val="No Spacing"/>
    <w:uiPriority w:val="1"/>
    <w:qFormat/>
    <w:rsid w:val="005C09E0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C09E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2D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sunseri@granviasc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folders/1g72OsF45s3CEUl8ZkPCiSaodTGOjKVuZ?usp=sharing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6.png"/><Relationship Id="rId5" Type="http://schemas.openxmlformats.org/officeDocument/2006/relationships/image" Target="media/image7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O6X613FZ9ZW4krQJUafG3OOajQ==">CgMxLjAyDmgucmZkNjNhdWZibjlyOAByITFrVUFhd243aXJURlppRG9jYmdqRlBEVUZKTTdPZlVhRw==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741</Words>
  <Characters>4229</Characters>
  <Application>Microsoft Office Word</Application>
  <DocSecurity>0</DocSecurity>
  <Lines>35</Lines>
  <Paragraphs>9</Paragraphs>
  <ScaleCrop>false</ScaleCrop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Turrisi</dc:creator>
  <cp:lastModifiedBy>Antonio Sunseri</cp:lastModifiedBy>
  <cp:revision>8</cp:revision>
  <dcterms:created xsi:type="dcterms:W3CDTF">2025-06-10T07:42:00Z</dcterms:created>
  <dcterms:modified xsi:type="dcterms:W3CDTF">2025-06-11T07:47:00Z</dcterms:modified>
</cp:coreProperties>
</file>